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D7" w:rsidRPr="002F60D7" w:rsidRDefault="002F60D7" w:rsidP="002F60D7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D3B3B"/>
          <w:sz w:val="36"/>
          <w:szCs w:val="36"/>
          <w:lang w:eastAsia="ru-RU"/>
        </w:rPr>
      </w:pPr>
      <w:r w:rsidRPr="002F60D7">
        <w:rPr>
          <w:rFonts w:ascii="Tahoma" w:eastAsia="Times New Roman" w:hAnsi="Tahoma" w:cs="Tahoma"/>
          <w:b/>
          <w:bCs/>
          <w:color w:val="696969"/>
          <w:sz w:val="36"/>
          <w:szCs w:val="36"/>
          <w:lang w:eastAsia="ru-RU"/>
        </w:rPr>
        <w:t>ВОРОТНИК  ЗАЩИТНЫЙ  БОЛЬШОЙ  "X-RAY  БАРЬЕР"</w: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t> </w:t>
      </w:r>
    </w:p>
    <w:p w:rsidR="002F60D7" w:rsidRPr="002F60D7" w:rsidRDefault="002F60D7" w:rsidP="002F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d3b3b" stroked="f"/>
        </w:pic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t> </w:t>
      </w:r>
    </w:p>
    <w:p w:rsidR="002F60D7" w:rsidRDefault="002F60D7" w:rsidP="002F60D7">
      <w:pPr>
        <w:shd w:val="clear" w:color="auto" w:fill="FFFFFF"/>
        <w:spacing w:after="0" w:line="240" w:lineRule="auto"/>
        <w:ind w:firstLine="225"/>
        <w:jc w:val="right"/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</w:pPr>
    </w:p>
    <w:p w:rsidR="002F60D7" w:rsidRDefault="002F60D7" w:rsidP="002F60D7">
      <w:pPr>
        <w:shd w:val="clear" w:color="auto" w:fill="FFFFFF"/>
        <w:spacing w:after="0" w:line="240" w:lineRule="auto"/>
        <w:ind w:firstLine="225"/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</w:pPr>
      <w:r>
        <w:rPr>
          <w:rFonts w:ascii="Verdana" w:eastAsia="Times New Roman" w:hAnsi="Verdana" w:cs="Tahoma"/>
          <w:b/>
          <w:bCs/>
          <w:noProof/>
          <w:color w:val="800000"/>
          <w:sz w:val="18"/>
          <w:szCs w:val="18"/>
          <w:lang w:eastAsia="ru-RU"/>
        </w:rPr>
        <w:drawing>
          <wp:inline distT="0" distB="0" distL="0" distR="0" wp14:anchorId="04C89D50" wp14:editId="1F47C5E7">
            <wp:extent cx="2039803" cy="1504355"/>
            <wp:effectExtent l="0" t="0" r="0" b="635"/>
            <wp:docPr id="1" name="Рисунок 1" descr="http://mtcenter.it-hod.by/files/images/VODIANIE_ZNAKI/rentgen_zashita/mtc_mt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center.it-hod.by/files/images/VODIANIE_ZNAKI/rentgen_zashita/mtc_mtc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80" cy="150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D7" w:rsidRDefault="002F60D7" w:rsidP="002F60D7">
      <w:pPr>
        <w:shd w:val="clear" w:color="auto" w:fill="FFFFFF"/>
        <w:spacing w:after="0" w:line="240" w:lineRule="auto"/>
        <w:ind w:firstLine="225"/>
        <w:jc w:val="right"/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</w:pPr>
    </w:p>
    <w:p w:rsidR="002F60D7" w:rsidRDefault="002F60D7" w:rsidP="002F60D7">
      <w:pPr>
        <w:shd w:val="clear" w:color="auto" w:fill="FFFFFF"/>
        <w:spacing w:after="0" w:line="240" w:lineRule="auto"/>
        <w:ind w:firstLine="225"/>
        <w:jc w:val="right"/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</w:pP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  <w:t>Назначение изделия.</w: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Verdana" w:eastAsia="Times New Roman" w:hAnsi="Verdana" w:cs="Tahoma"/>
          <w:b/>
          <w:bCs/>
          <w:color w:val="3D3B3B"/>
          <w:sz w:val="18"/>
          <w:szCs w:val="18"/>
          <w:lang w:eastAsia="ru-RU"/>
        </w:rPr>
        <w:t>Воротник защитный большой «X-</w:t>
      </w:r>
      <w:proofErr w:type="spellStart"/>
      <w:r w:rsidRPr="002F60D7">
        <w:rPr>
          <w:rFonts w:ascii="Verdana" w:eastAsia="Times New Roman" w:hAnsi="Verdana" w:cs="Tahoma"/>
          <w:b/>
          <w:bCs/>
          <w:color w:val="3D3B3B"/>
          <w:sz w:val="18"/>
          <w:szCs w:val="18"/>
          <w:lang w:eastAsia="ru-RU"/>
        </w:rPr>
        <w:t>RayБарьер</w:t>
      </w:r>
      <w:proofErr w:type="gramStart"/>
      <w:r w:rsidRPr="002F60D7">
        <w:rPr>
          <w:rFonts w:ascii="Verdana" w:eastAsia="Times New Roman" w:hAnsi="Verdana" w:cs="Tahoma"/>
          <w:b/>
          <w:bCs/>
          <w:color w:val="3D3B3B"/>
          <w:sz w:val="18"/>
          <w:szCs w:val="18"/>
          <w:lang w:eastAsia="ru-RU"/>
        </w:rPr>
        <w:t>»</w:t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п</w:t>
      </w:r>
      <w:proofErr w:type="gram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редназначен</w:t>
      </w:r>
      <w:proofErr w:type="spell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 xml:space="preserve"> для защиты щитовидной железы и области шеи от рассеянного рентгеновского излучения во время проведения медицинских рентгеновских исследований при напряжении рентгеновской трубки до 100 </w:t>
      </w:r>
      <w:proofErr w:type="spellStart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кВ.</w:t>
      </w:r>
      <w:proofErr w:type="spellEnd"/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Область использования – лечебно-профилактические и медицинские учреждения.</w: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  <w:t>Технические характеристики.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Наименование изделия: </w:t>
      </w:r>
      <w:r w:rsidRPr="002F60D7">
        <w:rPr>
          <w:rFonts w:ascii="Verdana" w:eastAsia="Times New Roman" w:hAnsi="Verdana" w:cs="Tahoma"/>
          <w:b/>
          <w:bCs/>
          <w:color w:val="3D3B3B"/>
          <w:sz w:val="18"/>
          <w:szCs w:val="18"/>
          <w:lang w:eastAsia="ru-RU"/>
        </w:rPr>
        <w:t>Воротник защитный большой «X-</w:t>
      </w:r>
      <w:proofErr w:type="spellStart"/>
      <w:r w:rsidRPr="002F60D7">
        <w:rPr>
          <w:rFonts w:ascii="Verdana" w:eastAsia="Times New Roman" w:hAnsi="Verdana" w:cs="Tahoma"/>
          <w:b/>
          <w:bCs/>
          <w:color w:val="3D3B3B"/>
          <w:sz w:val="18"/>
          <w:szCs w:val="18"/>
          <w:lang w:eastAsia="ru-RU"/>
        </w:rPr>
        <w:t>Ray</w:t>
      </w:r>
      <w:proofErr w:type="spellEnd"/>
      <w:r w:rsidRPr="002F60D7">
        <w:rPr>
          <w:rFonts w:ascii="Verdana" w:eastAsia="Times New Roman" w:hAnsi="Verdana" w:cs="Tahoma"/>
          <w:b/>
          <w:bCs/>
          <w:color w:val="3D3B3B"/>
          <w:sz w:val="18"/>
          <w:szCs w:val="18"/>
          <w:lang w:eastAsia="ru-RU"/>
        </w:rPr>
        <w:t xml:space="preserve"> Барьер» </w:t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– ЩБ.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Эффективность (ослабляющее свойство), выраженная в значении свинцового эквивалента, не менее – 0,25 мм.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proofErr w:type="spellStart"/>
      <w:r w:rsidRPr="002F60D7">
        <w:rPr>
          <w:rFonts w:ascii="Verdana" w:eastAsia="Times New Roman" w:hAnsi="Verdana" w:cs="Tahoma"/>
          <w:i/>
          <w:iCs/>
          <w:color w:val="3D3B3B"/>
          <w:sz w:val="18"/>
          <w:szCs w:val="18"/>
          <w:u w:val="single"/>
          <w:lang w:eastAsia="ru-RU"/>
        </w:rPr>
        <w:t>Примечание</w:t>
      </w:r>
      <w:proofErr w:type="gramStart"/>
      <w:r w:rsidRPr="002F60D7">
        <w:rPr>
          <w:rFonts w:ascii="Verdana" w:eastAsia="Times New Roman" w:hAnsi="Verdana" w:cs="Tahoma"/>
          <w:i/>
          <w:iCs/>
          <w:color w:val="3D3B3B"/>
          <w:sz w:val="18"/>
          <w:szCs w:val="18"/>
          <w:u w:val="single"/>
          <w:lang w:eastAsia="ru-RU"/>
        </w:rPr>
        <w:t>:</w:t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д</w:t>
      </w:r>
      <w:proofErr w:type="gram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опускается</w:t>
      </w:r>
      <w:proofErr w:type="spell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 xml:space="preserve"> по Техническому Заданию Заказчика изготавливать средства защиты с другим свинцовым эквивалентом.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  <w:t> </w: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Verdana" w:eastAsia="Times New Roman" w:hAnsi="Verdana" w:cs="Tahoma"/>
          <w:color w:val="800000"/>
          <w:sz w:val="18"/>
          <w:szCs w:val="18"/>
          <w:lang w:eastAsia="ru-RU"/>
        </w:rPr>
        <w:t>Габаритные размеры</w:t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, не менее: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– ширина – 18 см,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– длина – 59 см.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i/>
          <w:iCs/>
          <w:color w:val="3D3B3B"/>
          <w:sz w:val="18"/>
          <w:szCs w:val="18"/>
          <w:u w:val="single"/>
          <w:lang w:eastAsia="ru-RU"/>
        </w:rPr>
        <w:t>Примечание</w:t>
      </w:r>
      <w:r w:rsidRPr="002F60D7">
        <w:rPr>
          <w:rFonts w:ascii="Verdana" w:eastAsia="Times New Roman" w:hAnsi="Verdana" w:cs="Tahoma"/>
          <w:color w:val="3D3B3B"/>
          <w:sz w:val="18"/>
          <w:szCs w:val="18"/>
          <w:u w:val="single"/>
          <w:lang w:eastAsia="ru-RU"/>
        </w:rPr>
        <w:t>:</w:t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 по требованию Заказчика изготавливаются средства защиты с другими размерами.</w: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Verdana" w:eastAsia="Times New Roman" w:hAnsi="Verdana" w:cs="Tahoma"/>
          <w:color w:val="800000"/>
          <w:sz w:val="18"/>
          <w:szCs w:val="18"/>
          <w:lang w:eastAsia="ru-RU"/>
        </w:rPr>
        <w:t>Масса изделия</w:t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 – 0,8 кг.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i/>
          <w:iCs/>
          <w:color w:val="3D3B3B"/>
          <w:sz w:val="18"/>
          <w:szCs w:val="18"/>
          <w:u w:val="single"/>
          <w:lang w:eastAsia="ru-RU"/>
        </w:rPr>
        <w:t>Примечание</w:t>
      </w:r>
      <w:r w:rsidRPr="002F60D7">
        <w:rPr>
          <w:rFonts w:ascii="Verdana" w:eastAsia="Times New Roman" w:hAnsi="Verdana" w:cs="Tahoma"/>
          <w:color w:val="3D3B3B"/>
          <w:sz w:val="18"/>
          <w:szCs w:val="18"/>
          <w:u w:val="single"/>
          <w:lang w:eastAsia="ru-RU"/>
        </w:rPr>
        <w:t>: </w:t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масса изделий может меняться + 40%, в связи с применением различных типов материалов, имеющих одинаковый свинцовый эквивалент.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Средства защиты однородны по свинцовому эквиваленту. Допускается уменьшение свинцового эквивалента в течение эксплуатационного периода не более 3%.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  <w:t> </w: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  <w:t>Вид климатического исполнения.</w:t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br/>
        <w:t>УХЛ 4.2 по ГОСТ 15150-69.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Установленный срок эксплуатации изделия – 3 года. По окончанию срока службы изделие каждый год проверяется на соответствие требованиям настоящего руководства. В случае    соответствия требованиям изделие может эксплуатироваться далее.</w: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t> </w: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  <w:t>Комплектность.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Воротник защитный большой «X-</w:t>
      </w:r>
      <w:proofErr w:type="spellStart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Ray</w:t>
      </w:r>
      <w:proofErr w:type="spell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 xml:space="preserve"> Барьер» – ЩБ – 1 шт.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Паспорт и инструкция по применению – 1 шт.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Упаковочная коробка – 1 шт.</w: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t> </w:t>
      </w:r>
    </w:p>
    <w:p w:rsidR="002F60D7" w:rsidRDefault="002F60D7" w:rsidP="002F60D7">
      <w:pPr>
        <w:shd w:val="clear" w:color="auto" w:fill="FFFFFF"/>
        <w:spacing w:after="0" w:line="240" w:lineRule="auto"/>
        <w:ind w:firstLine="225"/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</w:pPr>
    </w:p>
    <w:p w:rsidR="002F60D7" w:rsidRDefault="002F60D7" w:rsidP="002F60D7">
      <w:pPr>
        <w:shd w:val="clear" w:color="auto" w:fill="FFFFFF"/>
        <w:spacing w:after="0" w:line="240" w:lineRule="auto"/>
        <w:ind w:firstLine="225"/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</w:pPr>
    </w:p>
    <w:p w:rsidR="002F60D7" w:rsidRDefault="002F60D7" w:rsidP="002F60D7">
      <w:pPr>
        <w:shd w:val="clear" w:color="auto" w:fill="FFFFFF"/>
        <w:spacing w:after="0" w:line="240" w:lineRule="auto"/>
        <w:ind w:firstLine="225"/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</w:pPr>
    </w:p>
    <w:p w:rsidR="002F60D7" w:rsidRDefault="002F60D7" w:rsidP="002F60D7">
      <w:pPr>
        <w:shd w:val="clear" w:color="auto" w:fill="FFFFFF"/>
        <w:spacing w:after="0" w:line="240" w:lineRule="auto"/>
        <w:ind w:firstLine="225"/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</w:pP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bookmarkStart w:id="0" w:name="_GoBack"/>
      <w:bookmarkEnd w:id="0"/>
      <w:r w:rsidRPr="002F60D7"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  <w:lastRenderedPageBreak/>
        <w:t>Устройство и работа.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Средства защиты изготовлены из рентгенозащитного материала – свинцового винила (</w:t>
      </w:r>
      <w:proofErr w:type="spellStart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Lead</w:t>
      </w:r>
      <w:proofErr w:type="spell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 xml:space="preserve"> </w:t>
      </w:r>
      <w:proofErr w:type="spellStart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Vinyl</w:t>
      </w:r>
      <w:proofErr w:type="spell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 xml:space="preserve">), </w:t>
      </w:r>
      <w:proofErr w:type="spellStart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свинцованой</w:t>
      </w:r>
      <w:proofErr w:type="spell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 xml:space="preserve"> резины (</w:t>
      </w:r>
      <w:proofErr w:type="spellStart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Lead</w:t>
      </w:r>
      <w:proofErr w:type="spell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 xml:space="preserve"> </w:t>
      </w:r>
      <w:proofErr w:type="spellStart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Rubber</w:t>
      </w:r>
      <w:proofErr w:type="spell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 xml:space="preserve">) или аналогичный материал, по значению </w:t>
      </w:r>
      <w:proofErr w:type="spellStart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Pb</w:t>
      </w:r>
      <w:proofErr w:type="spell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 xml:space="preserve"> </w:t>
      </w:r>
      <w:proofErr w:type="gramStart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эквивалента</w:t>
      </w:r>
      <w:proofErr w:type="gram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 xml:space="preserve"> не содержащего свинца в своем составе. Наружная поверхность изготовлена из ткани с пленочным покрытием, малоусадочная, полиамид 100% (или аналогичная). Средства защиты окантованы отделочной тесьмой.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Применяемые материалы не обладают токсическими и сенсибилизирующими свойствами, то есть не оказывают раздражающего и аллергического действия.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Применяемые материалы позволяют проводить дезинфекцию наружных поверхностей 3%-</w:t>
      </w:r>
      <w:proofErr w:type="spellStart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ным</w:t>
      </w:r>
      <w:proofErr w:type="spellEnd"/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 xml:space="preserve"> раствором перекиси водорода с добавлением 0,5% моющего средства типа «Лотос».</w: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t> </w: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  <w:t xml:space="preserve">ВНИМАНИЕ! </w:t>
      </w:r>
      <w:proofErr w:type="gramStart"/>
      <w:r w:rsidRPr="002F60D7"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  <w:t>СИЗ</w:t>
      </w:r>
      <w:proofErr w:type="gramEnd"/>
      <w:r w:rsidRPr="002F60D7"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  <w:t xml:space="preserve"> можно аккуратно чистить </w:t>
      </w:r>
      <w:proofErr w:type="spellStart"/>
      <w:r w:rsidRPr="002F60D7"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  <w:t>дезрастворами</w:t>
      </w:r>
      <w:proofErr w:type="spellEnd"/>
      <w:r w:rsidRPr="002F60D7">
        <w:rPr>
          <w:rFonts w:ascii="Verdana" w:eastAsia="Times New Roman" w:hAnsi="Verdana" w:cs="Tahoma"/>
          <w:b/>
          <w:bCs/>
          <w:color w:val="800000"/>
          <w:sz w:val="18"/>
          <w:szCs w:val="18"/>
          <w:lang w:eastAsia="ru-RU"/>
        </w:rPr>
        <w:t xml:space="preserve"> и моющими средствами. Ни в коем случае нельзя применять ручную либо машинную стирку. При работе, предполагающей возможность соприкосновения изделия с жидкостями, на него одевается чехол, или поверх него одевают халат или костюм.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  <w:t> </w:t>
      </w:r>
    </w:p>
    <w:p w:rsidR="002F60D7" w:rsidRPr="002F60D7" w:rsidRDefault="002F60D7" w:rsidP="002F60D7">
      <w:pPr>
        <w:shd w:val="clear" w:color="auto" w:fill="FFFFFF"/>
        <w:spacing w:after="0" w:line="240" w:lineRule="auto"/>
        <w:ind w:firstLine="225"/>
        <w:rPr>
          <w:rFonts w:ascii="Tahoma" w:eastAsia="Times New Roman" w:hAnsi="Tahoma" w:cs="Tahoma"/>
          <w:color w:val="3D3B3B"/>
          <w:sz w:val="18"/>
          <w:szCs w:val="18"/>
          <w:lang w:eastAsia="ru-RU"/>
        </w:rPr>
      </w:pP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Воротник одевается на шею и закрепляется сзади при помощи текстильной застежки (липучки), обеспечивая обхват шеи 38-46 см.</w:t>
      </w:r>
      <w:r w:rsidRPr="002F60D7">
        <w:rPr>
          <w:rFonts w:ascii="Tahoma" w:eastAsia="Times New Roman" w:hAnsi="Tahoma" w:cs="Tahoma"/>
          <w:color w:val="3D3B3B"/>
          <w:sz w:val="18"/>
          <w:szCs w:val="18"/>
          <w:lang w:eastAsia="ru-RU"/>
        </w:rPr>
        <w:br/>
      </w:r>
      <w:r w:rsidRPr="002F60D7">
        <w:rPr>
          <w:rFonts w:ascii="Verdana" w:eastAsia="Times New Roman" w:hAnsi="Verdana" w:cs="Tahoma"/>
          <w:color w:val="3D3B3B"/>
          <w:sz w:val="18"/>
          <w:szCs w:val="18"/>
          <w:lang w:eastAsia="ru-RU"/>
        </w:rPr>
        <w:t>Воротник применяется в комплекте с фартуком односторонним, двусторонним, защитным жилетом или фартуком-передником.</w:t>
      </w:r>
    </w:p>
    <w:p w:rsidR="00A845A6" w:rsidRDefault="00A845A6" w:rsidP="002F60D7"/>
    <w:sectPr w:rsidR="00A8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C6"/>
    <w:rsid w:val="002F60D7"/>
    <w:rsid w:val="007A0CC6"/>
    <w:rsid w:val="00A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F60D7"/>
    <w:rPr>
      <w:b/>
      <w:bCs/>
    </w:rPr>
  </w:style>
  <w:style w:type="paragraph" w:styleId="a4">
    <w:name w:val="Normal (Web)"/>
    <w:basedOn w:val="a"/>
    <w:uiPriority w:val="99"/>
    <w:semiHidden/>
    <w:unhideWhenUsed/>
    <w:rsid w:val="002F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0D7"/>
  </w:style>
  <w:style w:type="character" w:styleId="a5">
    <w:name w:val="Emphasis"/>
    <w:basedOn w:val="a0"/>
    <w:uiPriority w:val="20"/>
    <w:qFormat/>
    <w:rsid w:val="002F60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F60D7"/>
    <w:rPr>
      <w:b/>
      <w:bCs/>
    </w:rPr>
  </w:style>
  <w:style w:type="paragraph" w:styleId="a4">
    <w:name w:val="Normal (Web)"/>
    <w:basedOn w:val="a"/>
    <w:uiPriority w:val="99"/>
    <w:semiHidden/>
    <w:unhideWhenUsed/>
    <w:rsid w:val="002F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0D7"/>
  </w:style>
  <w:style w:type="character" w:styleId="a5">
    <w:name w:val="Emphasis"/>
    <w:basedOn w:val="a0"/>
    <w:uiPriority w:val="20"/>
    <w:qFormat/>
    <w:rsid w:val="002F60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2014-03-03T14:09:00Z</dcterms:created>
  <dcterms:modified xsi:type="dcterms:W3CDTF">2014-03-03T14:10:00Z</dcterms:modified>
</cp:coreProperties>
</file>